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C4D50" w14:textId="77777777" w:rsidR="00F858C9" w:rsidRDefault="00F858C9" w:rsidP="00F858C9">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F858C9">
        <w:rPr>
          <w:rFonts w:ascii="Arial" w:hAnsi="Arial" w:cs="Arial"/>
          <w:bCs/>
          <w:spacing w:val="-3"/>
          <w:sz w:val="22"/>
          <w:szCs w:val="22"/>
        </w:rPr>
        <w:t>In 2015, the Queensland Government commit</w:t>
      </w:r>
      <w:r w:rsidR="001F4DB5">
        <w:rPr>
          <w:rFonts w:ascii="Arial" w:hAnsi="Arial" w:cs="Arial"/>
          <w:bCs/>
          <w:spacing w:val="-3"/>
          <w:sz w:val="22"/>
          <w:szCs w:val="22"/>
        </w:rPr>
        <w:t>ted</w:t>
      </w:r>
      <w:r w:rsidRPr="00F858C9">
        <w:rPr>
          <w:rFonts w:ascii="Arial" w:hAnsi="Arial" w:cs="Arial"/>
          <w:bCs/>
          <w:spacing w:val="-3"/>
          <w:sz w:val="22"/>
          <w:szCs w:val="22"/>
        </w:rPr>
        <w:t xml:space="preserve"> to transform and modernise the</w:t>
      </w:r>
      <w:r w:rsidR="00833FD1">
        <w:rPr>
          <w:rFonts w:ascii="Arial" w:hAnsi="Arial" w:cs="Arial"/>
          <w:bCs/>
          <w:spacing w:val="-3"/>
          <w:sz w:val="22"/>
          <w:szCs w:val="22"/>
        </w:rPr>
        <w:t xml:space="preserve"> teaching profession under the </w:t>
      </w:r>
      <w:r w:rsidRPr="00833FD1">
        <w:rPr>
          <w:rFonts w:ascii="Arial" w:hAnsi="Arial" w:cs="Arial"/>
          <w:bCs/>
          <w:i/>
          <w:spacing w:val="-3"/>
          <w:sz w:val="22"/>
          <w:szCs w:val="22"/>
        </w:rPr>
        <w:t>Letting Teachers Teach</w:t>
      </w:r>
      <w:r w:rsidRPr="00F858C9">
        <w:rPr>
          <w:rFonts w:ascii="Arial" w:hAnsi="Arial" w:cs="Arial"/>
          <w:bCs/>
          <w:spacing w:val="-3"/>
          <w:sz w:val="22"/>
          <w:szCs w:val="22"/>
        </w:rPr>
        <w:t xml:space="preserve"> initiative and establish two new classifications called Highly Accomplished Teacher (HAT) and Lead Teacher (LT), aligned to the </w:t>
      </w:r>
      <w:r w:rsidRPr="00F858C9">
        <w:rPr>
          <w:rFonts w:ascii="Arial" w:hAnsi="Arial" w:cs="Arial"/>
          <w:bCs/>
          <w:i/>
          <w:spacing w:val="-3"/>
          <w:sz w:val="22"/>
          <w:szCs w:val="22"/>
        </w:rPr>
        <w:t>Australian Professional Standards for Teachers</w:t>
      </w:r>
      <w:r w:rsidRPr="00F858C9">
        <w:rPr>
          <w:rFonts w:ascii="Arial" w:hAnsi="Arial" w:cs="Arial"/>
          <w:bCs/>
          <w:spacing w:val="-3"/>
          <w:sz w:val="22"/>
          <w:szCs w:val="22"/>
        </w:rPr>
        <w:t xml:space="preserve"> (APST), for which teachers would be able to apply for recognition in 2019. </w:t>
      </w:r>
    </w:p>
    <w:p w14:paraId="6E8C4D51" w14:textId="77777777" w:rsidR="00F858C9" w:rsidRDefault="00F858C9" w:rsidP="00F858C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Eligible t</w:t>
      </w:r>
      <w:r w:rsidRPr="00F858C9">
        <w:rPr>
          <w:rFonts w:ascii="Arial" w:hAnsi="Arial" w:cs="Arial"/>
          <w:bCs/>
          <w:spacing w:val="-3"/>
          <w:sz w:val="22"/>
          <w:szCs w:val="22"/>
        </w:rPr>
        <w:t xml:space="preserve">eachers who choose to apply to become certified as HAT or LT are assessed through an application and certification process that meets the requirements of the Australian Institute for Teaching and School Leadership </w:t>
      </w:r>
      <w:r w:rsidRPr="00F858C9">
        <w:rPr>
          <w:rFonts w:ascii="Arial" w:hAnsi="Arial" w:cs="Arial"/>
          <w:bCs/>
          <w:i/>
          <w:spacing w:val="-3"/>
          <w:sz w:val="22"/>
          <w:szCs w:val="22"/>
        </w:rPr>
        <w:t>Guide to the Certification of Highly Accomplished and Lead Teachers in Australia</w:t>
      </w:r>
      <w:r w:rsidRPr="00F858C9">
        <w:rPr>
          <w:rFonts w:ascii="Arial" w:hAnsi="Arial" w:cs="Arial"/>
          <w:bCs/>
          <w:spacing w:val="-3"/>
          <w:sz w:val="22"/>
          <w:szCs w:val="22"/>
        </w:rPr>
        <w:t xml:space="preserve">. </w:t>
      </w:r>
    </w:p>
    <w:p w14:paraId="6E8C4D52" w14:textId="77777777" w:rsidR="00F858C9" w:rsidRDefault="00F858C9" w:rsidP="00F858C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Certifying Authorities in each jurisdiction</w:t>
      </w:r>
      <w:r w:rsidRPr="00F858C9">
        <w:rPr>
          <w:rFonts w:ascii="Arial" w:hAnsi="Arial" w:cs="Arial"/>
          <w:bCs/>
          <w:spacing w:val="-3"/>
          <w:sz w:val="22"/>
          <w:szCs w:val="22"/>
        </w:rPr>
        <w:t xml:space="preserve"> oversee and moderate the assessment of applicants by Assessors, and make the final certification decisions against the APST as the common national reference. Successfully certified teachers are nationally recognised and registered.  </w:t>
      </w:r>
    </w:p>
    <w:p w14:paraId="6E8C4D53" w14:textId="77777777" w:rsidR="00F858C9" w:rsidRDefault="00F858C9" w:rsidP="00F858C9">
      <w:pPr>
        <w:numPr>
          <w:ilvl w:val="0"/>
          <w:numId w:val="1"/>
        </w:numPr>
        <w:tabs>
          <w:tab w:val="clear" w:pos="720"/>
          <w:tab w:val="num" w:pos="360"/>
        </w:tabs>
        <w:spacing w:before="240"/>
        <w:ind w:left="360"/>
        <w:jc w:val="both"/>
        <w:rPr>
          <w:rFonts w:ascii="Arial" w:hAnsi="Arial" w:cs="Arial"/>
          <w:bCs/>
          <w:spacing w:val="-3"/>
          <w:sz w:val="22"/>
          <w:szCs w:val="22"/>
        </w:rPr>
      </w:pPr>
      <w:r w:rsidRPr="00F858C9">
        <w:rPr>
          <w:rFonts w:ascii="Arial" w:hAnsi="Arial" w:cs="Arial"/>
          <w:bCs/>
          <w:spacing w:val="-3"/>
          <w:sz w:val="22"/>
          <w:szCs w:val="22"/>
        </w:rPr>
        <w:t xml:space="preserve">The Queensland College of Teachers (QCT) is an existing Statutory Authority which carries out a regulatory and registration role for Queensland teachers. </w:t>
      </w:r>
    </w:p>
    <w:p w14:paraId="6E8C4D54" w14:textId="77777777" w:rsidR="00F858C9" w:rsidRDefault="00F858C9" w:rsidP="00F858C9">
      <w:pPr>
        <w:numPr>
          <w:ilvl w:val="0"/>
          <w:numId w:val="1"/>
        </w:numPr>
        <w:tabs>
          <w:tab w:val="clear" w:pos="720"/>
          <w:tab w:val="num" w:pos="360"/>
        </w:tabs>
        <w:spacing w:before="240"/>
        <w:ind w:left="360"/>
        <w:jc w:val="both"/>
        <w:rPr>
          <w:rFonts w:ascii="Arial" w:hAnsi="Arial" w:cs="Arial"/>
          <w:bCs/>
          <w:spacing w:val="-3"/>
          <w:sz w:val="22"/>
          <w:szCs w:val="22"/>
        </w:rPr>
      </w:pPr>
      <w:r w:rsidRPr="00F858C9">
        <w:rPr>
          <w:rFonts w:ascii="Arial" w:hAnsi="Arial" w:cs="Arial"/>
          <w:bCs/>
          <w:spacing w:val="-3"/>
          <w:sz w:val="22"/>
          <w:szCs w:val="22"/>
        </w:rPr>
        <w:t>For the Department</w:t>
      </w:r>
      <w:r>
        <w:rPr>
          <w:rFonts w:ascii="Arial" w:hAnsi="Arial" w:cs="Arial"/>
          <w:bCs/>
          <w:spacing w:val="-3"/>
          <w:sz w:val="22"/>
          <w:szCs w:val="22"/>
        </w:rPr>
        <w:t xml:space="preserve"> of Education </w:t>
      </w:r>
      <w:r w:rsidRPr="00F858C9">
        <w:rPr>
          <w:rFonts w:ascii="Arial" w:hAnsi="Arial" w:cs="Arial"/>
          <w:bCs/>
          <w:spacing w:val="-3"/>
          <w:sz w:val="22"/>
          <w:szCs w:val="22"/>
        </w:rPr>
        <w:t>Pilot in 2017 and 2018</w:t>
      </w:r>
      <w:r w:rsidR="00ED6D58">
        <w:rPr>
          <w:rFonts w:ascii="Arial" w:hAnsi="Arial" w:cs="Arial"/>
          <w:bCs/>
          <w:spacing w:val="-3"/>
          <w:sz w:val="22"/>
          <w:szCs w:val="22"/>
        </w:rPr>
        <w:t>,</w:t>
      </w:r>
      <w:r w:rsidRPr="00F858C9">
        <w:rPr>
          <w:rFonts w:ascii="Arial" w:hAnsi="Arial" w:cs="Arial"/>
          <w:bCs/>
          <w:spacing w:val="-3"/>
          <w:sz w:val="22"/>
          <w:szCs w:val="22"/>
        </w:rPr>
        <w:t xml:space="preserve"> it </w:t>
      </w:r>
      <w:r w:rsidR="0096512E">
        <w:rPr>
          <w:rFonts w:ascii="Arial" w:hAnsi="Arial" w:cs="Arial"/>
          <w:bCs/>
          <w:spacing w:val="-3"/>
          <w:sz w:val="22"/>
          <w:szCs w:val="22"/>
        </w:rPr>
        <w:t xml:space="preserve">successfully </w:t>
      </w:r>
      <w:r w:rsidRPr="00F858C9">
        <w:rPr>
          <w:rFonts w:ascii="Arial" w:hAnsi="Arial" w:cs="Arial"/>
          <w:bCs/>
          <w:spacing w:val="-3"/>
          <w:sz w:val="22"/>
          <w:szCs w:val="22"/>
        </w:rPr>
        <w:t xml:space="preserve">undertook the Certifying Authority role on a temporary basis within its current legislative framework. </w:t>
      </w:r>
    </w:p>
    <w:p w14:paraId="6E8C4D55" w14:textId="77777777" w:rsidR="00985C38" w:rsidRPr="00F858C9" w:rsidRDefault="003666F9" w:rsidP="00F858C9">
      <w:pPr>
        <w:numPr>
          <w:ilvl w:val="0"/>
          <w:numId w:val="1"/>
        </w:numPr>
        <w:tabs>
          <w:tab w:val="clear" w:pos="720"/>
          <w:tab w:val="num" w:pos="360"/>
        </w:tabs>
        <w:spacing w:before="240"/>
        <w:ind w:left="360"/>
        <w:jc w:val="both"/>
        <w:rPr>
          <w:rFonts w:ascii="Arial" w:hAnsi="Arial" w:cs="Arial"/>
          <w:bCs/>
          <w:spacing w:val="-3"/>
          <w:sz w:val="22"/>
          <w:szCs w:val="22"/>
        </w:rPr>
      </w:pPr>
      <w:r w:rsidRPr="00F858C9">
        <w:rPr>
          <w:rFonts w:ascii="Arial" w:hAnsi="Arial" w:cs="Arial"/>
          <w:bCs/>
          <w:spacing w:val="-3"/>
          <w:sz w:val="22"/>
          <w:szCs w:val="22"/>
        </w:rPr>
        <w:t>T</w:t>
      </w:r>
      <w:r w:rsidR="0009364B" w:rsidRPr="00F858C9">
        <w:rPr>
          <w:rFonts w:ascii="Arial" w:hAnsi="Arial" w:cs="Arial"/>
          <w:bCs/>
          <w:spacing w:val="-3"/>
          <w:sz w:val="22"/>
          <w:szCs w:val="22"/>
        </w:rPr>
        <w:t>he</w:t>
      </w:r>
      <w:r w:rsidR="0005481E" w:rsidRPr="00F858C9">
        <w:rPr>
          <w:rFonts w:ascii="Arial" w:hAnsi="Arial" w:cs="Arial"/>
          <w:bCs/>
          <w:spacing w:val="-3"/>
          <w:sz w:val="22"/>
          <w:szCs w:val="22"/>
        </w:rPr>
        <w:t xml:space="preserve"> </w:t>
      </w:r>
      <w:r w:rsidR="00F858C9" w:rsidRPr="00F858C9">
        <w:rPr>
          <w:rFonts w:ascii="Arial" w:hAnsi="Arial" w:cs="Arial"/>
          <w:bCs/>
          <w:spacing w:val="-3"/>
          <w:sz w:val="22"/>
          <w:szCs w:val="22"/>
        </w:rPr>
        <w:t>Education (Queensland College of Teachers) Amendment Bill 2019 expands the role of the QCT to perform the necessary functions of a Certifying Authority for HAT and LT</w:t>
      </w:r>
      <w:r w:rsidR="00074E21">
        <w:rPr>
          <w:rFonts w:ascii="Arial" w:hAnsi="Arial" w:cs="Arial"/>
          <w:bCs/>
          <w:spacing w:val="-3"/>
          <w:sz w:val="22"/>
          <w:szCs w:val="22"/>
        </w:rPr>
        <w:t xml:space="preserve"> on an </w:t>
      </w:r>
      <w:r w:rsidR="00F858C9">
        <w:rPr>
          <w:rFonts w:ascii="Arial" w:hAnsi="Arial" w:cs="Arial"/>
          <w:bCs/>
          <w:spacing w:val="-3"/>
          <w:sz w:val="22"/>
          <w:szCs w:val="22"/>
        </w:rPr>
        <w:t>ongoing basis</w:t>
      </w:r>
      <w:r w:rsidR="0096512E">
        <w:rPr>
          <w:rFonts w:ascii="Arial" w:hAnsi="Arial" w:cs="Arial"/>
          <w:bCs/>
          <w:spacing w:val="-3"/>
          <w:sz w:val="22"/>
          <w:szCs w:val="22"/>
        </w:rPr>
        <w:t xml:space="preserve"> by</w:t>
      </w:r>
      <w:r w:rsidR="0096227C" w:rsidRPr="00F858C9">
        <w:rPr>
          <w:rFonts w:ascii="Arial" w:hAnsi="Arial" w:cs="Arial"/>
          <w:bCs/>
          <w:spacing w:val="-3"/>
          <w:sz w:val="22"/>
          <w:szCs w:val="22"/>
        </w:rPr>
        <w:t>:</w:t>
      </w:r>
    </w:p>
    <w:p w14:paraId="6E8C4D56" w14:textId="77777777" w:rsidR="0096512E" w:rsidRPr="0096512E" w:rsidRDefault="0096512E" w:rsidP="0096512E">
      <w:pPr>
        <w:numPr>
          <w:ilvl w:val="1"/>
          <w:numId w:val="1"/>
        </w:numPr>
        <w:tabs>
          <w:tab w:val="clear" w:pos="1443"/>
          <w:tab w:val="num" w:pos="851"/>
        </w:tabs>
        <w:spacing w:before="120"/>
        <w:ind w:left="850" w:hanging="425"/>
        <w:jc w:val="both"/>
        <w:rPr>
          <w:rFonts w:ascii="Arial" w:hAnsi="Arial" w:cs="Arial"/>
          <w:bCs/>
          <w:spacing w:val="-3"/>
          <w:sz w:val="22"/>
          <w:szCs w:val="22"/>
        </w:rPr>
      </w:pPr>
      <w:r w:rsidRPr="0096512E">
        <w:rPr>
          <w:rFonts w:ascii="Arial" w:hAnsi="Arial" w:cs="Arial"/>
          <w:bCs/>
          <w:spacing w:val="-3"/>
          <w:sz w:val="22"/>
          <w:szCs w:val="22"/>
        </w:rPr>
        <w:t>prescrib</w:t>
      </w:r>
      <w:r>
        <w:rPr>
          <w:rFonts w:ascii="Arial" w:hAnsi="Arial" w:cs="Arial"/>
          <w:bCs/>
          <w:spacing w:val="-3"/>
          <w:sz w:val="22"/>
          <w:szCs w:val="22"/>
        </w:rPr>
        <w:t>ing</w:t>
      </w:r>
      <w:r w:rsidRPr="0096512E">
        <w:rPr>
          <w:rFonts w:ascii="Arial" w:hAnsi="Arial" w:cs="Arial"/>
          <w:bCs/>
          <w:spacing w:val="-3"/>
          <w:sz w:val="22"/>
          <w:szCs w:val="22"/>
        </w:rPr>
        <w:t xml:space="preserve"> new functions for the QCT to perform the role of a Certifying Authority for HAT and LT in accordance with the </w:t>
      </w:r>
      <w:r>
        <w:rPr>
          <w:rFonts w:ascii="Arial" w:hAnsi="Arial" w:cs="Arial"/>
          <w:bCs/>
          <w:spacing w:val="-3"/>
          <w:sz w:val="22"/>
          <w:szCs w:val="22"/>
        </w:rPr>
        <w:t>APST</w:t>
      </w:r>
      <w:r w:rsidRPr="0096512E">
        <w:rPr>
          <w:rFonts w:ascii="Arial" w:hAnsi="Arial" w:cs="Arial"/>
          <w:bCs/>
          <w:spacing w:val="-3"/>
          <w:sz w:val="22"/>
          <w:szCs w:val="22"/>
        </w:rPr>
        <w:t>, including being able to engage and deliver training to other entities;</w:t>
      </w:r>
    </w:p>
    <w:p w14:paraId="6E8C4D57" w14:textId="77777777" w:rsidR="0096512E" w:rsidRPr="0096512E" w:rsidRDefault="0096512E" w:rsidP="0096512E">
      <w:pPr>
        <w:numPr>
          <w:ilvl w:val="1"/>
          <w:numId w:val="1"/>
        </w:numPr>
        <w:tabs>
          <w:tab w:val="clear" w:pos="1443"/>
          <w:tab w:val="num" w:pos="851"/>
        </w:tabs>
        <w:spacing w:before="120"/>
        <w:ind w:left="850" w:hanging="425"/>
        <w:jc w:val="both"/>
        <w:rPr>
          <w:rFonts w:ascii="Arial" w:hAnsi="Arial" w:cs="Arial"/>
          <w:bCs/>
          <w:spacing w:val="-3"/>
          <w:sz w:val="22"/>
          <w:szCs w:val="22"/>
        </w:rPr>
      </w:pPr>
      <w:r w:rsidRPr="0096512E">
        <w:rPr>
          <w:rFonts w:ascii="Arial" w:hAnsi="Arial" w:cs="Arial"/>
          <w:bCs/>
          <w:spacing w:val="-3"/>
          <w:sz w:val="22"/>
          <w:szCs w:val="22"/>
        </w:rPr>
        <w:t>enabl</w:t>
      </w:r>
      <w:r>
        <w:rPr>
          <w:rFonts w:ascii="Arial" w:hAnsi="Arial" w:cs="Arial"/>
          <w:bCs/>
          <w:spacing w:val="-3"/>
          <w:sz w:val="22"/>
          <w:szCs w:val="22"/>
        </w:rPr>
        <w:t>ing</w:t>
      </w:r>
      <w:r w:rsidRPr="0096512E">
        <w:rPr>
          <w:rFonts w:ascii="Arial" w:hAnsi="Arial" w:cs="Arial"/>
          <w:bCs/>
          <w:spacing w:val="-3"/>
          <w:sz w:val="22"/>
          <w:szCs w:val="22"/>
        </w:rPr>
        <w:t xml:space="preserve"> eligible fully registered teachers who are employed in a Queensland school to be able to apply to the QCT for certification and renewal of certification at HAT and LT career stages;</w:t>
      </w:r>
    </w:p>
    <w:p w14:paraId="6E8C4D58" w14:textId="77777777" w:rsidR="0096512E" w:rsidRPr="0096512E" w:rsidRDefault="0096512E" w:rsidP="0096512E">
      <w:pPr>
        <w:numPr>
          <w:ilvl w:val="1"/>
          <w:numId w:val="1"/>
        </w:numPr>
        <w:tabs>
          <w:tab w:val="clear" w:pos="1443"/>
          <w:tab w:val="num" w:pos="851"/>
        </w:tabs>
        <w:spacing w:before="120"/>
        <w:ind w:left="850" w:hanging="425"/>
        <w:jc w:val="both"/>
        <w:rPr>
          <w:rFonts w:ascii="Arial" w:hAnsi="Arial" w:cs="Arial"/>
          <w:bCs/>
          <w:spacing w:val="-3"/>
          <w:sz w:val="22"/>
          <w:szCs w:val="22"/>
        </w:rPr>
      </w:pPr>
      <w:r>
        <w:rPr>
          <w:rFonts w:ascii="Arial" w:hAnsi="Arial" w:cs="Arial"/>
          <w:bCs/>
          <w:spacing w:val="-3"/>
          <w:sz w:val="22"/>
          <w:szCs w:val="22"/>
        </w:rPr>
        <w:t>providing</w:t>
      </w:r>
      <w:r w:rsidRPr="0096512E">
        <w:rPr>
          <w:rFonts w:ascii="Arial" w:hAnsi="Arial" w:cs="Arial"/>
          <w:bCs/>
          <w:spacing w:val="-3"/>
          <w:sz w:val="22"/>
          <w:szCs w:val="22"/>
        </w:rPr>
        <w:t xml:space="preserve"> for fees to be paid to the QCT </w:t>
      </w:r>
      <w:r>
        <w:rPr>
          <w:rFonts w:ascii="Arial" w:hAnsi="Arial" w:cs="Arial"/>
          <w:bCs/>
          <w:spacing w:val="-3"/>
          <w:sz w:val="22"/>
          <w:szCs w:val="22"/>
        </w:rPr>
        <w:t>by applicants for</w:t>
      </w:r>
      <w:r w:rsidRPr="0096512E">
        <w:rPr>
          <w:rFonts w:ascii="Arial" w:hAnsi="Arial" w:cs="Arial"/>
          <w:bCs/>
          <w:spacing w:val="-3"/>
          <w:sz w:val="22"/>
          <w:szCs w:val="22"/>
        </w:rPr>
        <w:t xml:space="preserve"> the certification process;</w:t>
      </w:r>
    </w:p>
    <w:p w14:paraId="6E8C4D59" w14:textId="77777777" w:rsidR="0096512E" w:rsidRPr="0096512E" w:rsidRDefault="0096512E" w:rsidP="0096512E">
      <w:pPr>
        <w:numPr>
          <w:ilvl w:val="1"/>
          <w:numId w:val="1"/>
        </w:numPr>
        <w:tabs>
          <w:tab w:val="clear" w:pos="1443"/>
          <w:tab w:val="num" w:pos="851"/>
        </w:tabs>
        <w:spacing w:before="120"/>
        <w:ind w:left="850" w:hanging="425"/>
        <w:jc w:val="both"/>
        <w:rPr>
          <w:rFonts w:ascii="Arial" w:hAnsi="Arial" w:cs="Arial"/>
          <w:bCs/>
          <w:spacing w:val="-3"/>
          <w:sz w:val="22"/>
          <w:szCs w:val="22"/>
        </w:rPr>
      </w:pPr>
      <w:r w:rsidRPr="0096512E">
        <w:rPr>
          <w:rFonts w:ascii="Arial" w:hAnsi="Arial" w:cs="Arial"/>
          <w:bCs/>
          <w:spacing w:val="-3"/>
          <w:sz w:val="22"/>
          <w:szCs w:val="22"/>
        </w:rPr>
        <w:t>allow</w:t>
      </w:r>
      <w:r>
        <w:rPr>
          <w:rFonts w:ascii="Arial" w:hAnsi="Arial" w:cs="Arial"/>
          <w:bCs/>
          <w:spacing w:val="-3"/>
          <w:sz w:val="22"/>
          <w:szCs w:val="22"/>
        </w:rPr>
        <w:t>ing</w:t>
      </w:r>
      <w:r w:rsidRPr="0096512E">
        <w:rPr>
          <w:rFonts w:ascii="Arial" w:hAnsi="Arial" w:cs="Arial"/>
          <w:bCs/>
          <w:spacing w:val="-3"/>
          <w:sz w:val="22"/>
          <w:szCs w:val="22"/>
        </w:rPr>
        <w:t xml:space="preserve"> the QCT to maintain a record of certified teachers; and</w:t>
      </w:r>
    </w:p>
    <w:p w14:paraId="6E8C4D5A" w14:textId="77777777" w:rsidR="0096512E" w:rsidRPr="0096512E" w:rsidRDefault="0096512E" w:rsidP="00171231">
      <w:pPr>
        <w:numPr>
          <w:ilvl w:val="1"/>
          <w:numId w:val="1"/>
        </w:numPr>
        <w:tabs>
          <w:tab w:val="clear" w:pos="1443"/>
          <w:tab w:val="num" w:pos="851"/>
        </w:tabs>
        <w:spacing w:before="120"/>
        <w:ind w:left="850" w:hanging="425"/>
        <w:jc w:val="both"/>
        <w:rPr>
          <w:rFonts w:ascii="Arial" w:hAnsi="Arial" w:cs="Arial"/>
          <w:bCs/>
          <w:spacing w:val="-3"/>
          <w:sz w:val="22"/>
          <w:szCs w:val="22"/>
        </w:rPr>
      </w:pPr>
      <w:r w:rsidRPr="0096512E">
        <w:rPr>
          <w:rFonts w:ascii="Arial" w:hAnsi="Arial" w:cs="Arial"/>
          <w:bCs/>
          <w:spacing w:val="-3"/>
          <w:sz w:val="22"/>
          <w:szCs w:val="22"/>
        </w:rPr>
        <w:t>providing for an internal review process for QCT decisions, with a further option of an external review by the Queensland Civil and Administrative Tribunal</w:t>
      </w:r>
      <w:r>
        <w:rPr>
          <w:rFonts w:ascii="Arial" w:hAnsi="Arial" w:cs="Arial"/>
          <w:bCs/>
          <w:spacing w:val="-3"/>
          <w:sz w:val="22"/>
          <w:szCs w:val="22"/>
        </w:rPr>
        <w:t>,</w:t>
      </w:r>
      <w:r w:rsidRPr="0096512E">
        <w:rPr>
          <w:rFonts w:ascii="Arial" w:hAnsi="Arial" w:cs="Arial"/>
          <w:bCs/>
          <w:spacing w:val="-3"/>
          <w:sz w:val="22"/>
          <w:szCs w:val="22"/>
        </w:rPr>
        <w:t xml:space="preserve"> to which other appeals against QCT decisions are directed. </w:t>
      </w:r>
    </w:p>
    <w:p w14:paraId="6E8C4D5B" w14:textId="77777777" w:rsidR="0009364B" w:rsidRPr="0009364B" w:rsidRDefault="00E61984" w:rsidP="0009364B">
      <w:pPr>
        <w:numPr>
          <w:ilvl w:val="0"/>
          <w:numId w:val="1"/>
        </w:numPr>
        <w:tabs>
          <w:tab w:val="clear" w:pos="720"/>
          <w:tab w:val="num" w:pos="360"/>
        </w:tabs>
        <w:spacing w:before="240"/>
        <w:ind w:left="360"/>
        <w:jc w:val="both"/>
        <w:rPr>
          <w:rFonts w:ascii="Arial" w:hAnsi="Arial" w:cs="Arial"/>
          <w:bCs/>
          <w:spacing w:val="-3"/>
          <w:sz w:val="22"/>
          <w:szCs w:val="22"/>
        </w:rPr>
      </w:pPr>
      <w:r w:rsidRPr="0009364B">
        <w:rPr>
          <w:rFonts w:ascii="Arial" w:hAnsi="Arial" w:cs="Arial"/>
          <w:bCs/>
          <w:spacing w:val="-3"/>
          <w:sz w:val="22"/>
          <w:szCs w:val="22"/>
          <w:u w:val="single"/>
        </w:rPr>
        <w:t>Cabinet approved</w:t>
      </w:r>
      <w:r w:rsidR="0009364B" w:rsidRPr="0009364B">
        <w:rPr>
          <w:rFonts w:ascii="Arial" w:hAnsi="Arial" w:cs="Arial"/>
          <w:bCs/>
          <w:spacing w:val="-3"/>
          <w:sz w:val="22"/>
          <w:szCs w:val="22"/>
        </w:rPr>
        <w:t xml:space="preserve"> that the </w:t>
      </w:r>
      <w:r w:rsidR="0096512E" w:rsidRPr="00F858C9">
        <w:rPr>
          <w:rFonts w:ascii="Arial" w:hAnsi="Arial" w:cs="Arial"/>
          <w:bCs/>
          <w:spacing w:val="-3"/>
          <w:sz w:val="22"/>
          <w:szCs w:val="22"/>
        </w:rPr>
        <w:t xml:space="preserve">Education (Queensland College of Teachers) Amendment Bill 2019 </w:t>
      </w:r>
      <w:r w:rsidR="0009364B" w:rsidRPr="0009364B">
        <w:rPr>
          <w:rFonts w:ascii="Arial" w:hAnsi="Arial" w:cs="Arial"/>
          <w:bCs/>
          <w:spacing w:val="-3"/>
          <w:sz w:val="22"/>
          <w:szCs w:val="22"/>
        </w:rPr>
        <w:t>be introduced into the Legislative Assembly.</w:t>
      </w:r>
    </w:p>
    <w:p w14:paraId="6E8C4D5C" w14:textId="77777777" w:rsidR="00E61984" w:rsidRPr="00314EDE" w:rsidRDefault="00E61984" w:rsidP="00AF557A">
      <w:pPr>
        <w:numPr>
          <w:ilvl w:val="0"/>
          <w:numId w:val="1"/>
        </w:numPr>
        <w:tabs>
          <w:tab w:val="clear" w:pos="720"/>
          <w:tab w:val="num" w:pos="360"/>
        </w:tabs>
        <w:spacing w:before="360"/>
        <w:ind w:left="357" w:hanging="357"/>
        <w:jc w:val="both"/>
        <w:rPr>
          <w:rFonts w:ascii="Arial" w:hAnsi="Arial" w:cs="Arial"/>
          <w:bCs/>
          <w:spacing w:val="-3"/>
          <w:sz w:val="22"/>
          <w:szCs w:val="22"/>
        </w:rPr>
      </w:pPr>
      <w:r w:rsidRPr="00314EDE">
        <w:rPr>
          <w:rFonts w:ascii="Arial" w:hAnsi="Arial" w:cs="Arial"/>
          <w:bCs/>
          <w:i/>
          <w:spacing w:val="-3"/>
          <w:sz w:val="22"/>
          <w:szCs w:val="22"/>
          <w:u w:val="single"/>
        </w:rPr>
        <w:t>Attachments</w:t>
      </w:r>
    </w:p>
    <w:p w14:paraId="6E8C4D5D" w14:textId="58D95442" w:rsidR="0096512E" w:rsidRDefault="00B2068E" w:rsidP="00314EDE">
      <w:pPr>
        <w:numPr>
          <w:ilvl w:val="0"/>
          <w:numId w:val="4"/>
        </w:numPr>
        <w:spacing w:before="120"/>
        <w:jc w:val="both"/>
        <w:rPr>
          <w:rFonts w:ascii="Arial" w:hAnsi="Arial" w:cs="Arial"/>
          <w:bCs/>
          <w:spacing w:val="-3"/>
          <w:sz w:val="22"/>
          <w:szCs w:val="22"/>
        </w:rPr>
      </w:pPr>
      <w:hyperlink r:id="rId10" w:history="1">
        <w:r w:rsidR="0096512E" w:rsidRPr="00BB3C78">
          <w:rPr>
            <w:rStyle w:val="Hyperlink"/>
            <w:rFonts w:ascii="Arial" w:hAnsi="Arial" w:cs="Arial"/>
            <w:bCs/>
            <w:spacing w:val="-3"/>
            <w:sz w:val="22"/>
            <w:szCs w:val="22"/>
          </w:rPr>
          <w:t>Education (Queensland College of Teachers) Amendment Bill 2019</w:t>
        </w:r>
      </w:hyperlink>
      <w:r w:rsidR="0096512E" w:rsidRPr="00F858C9">
        <w:rPr>
          <w:rFonts w:ascii="Arial" w:hAnsi="Arial" w:cs="Arial"/>
          <w:bCs/>
          <w:spacing w:val="-3"/>
          <w:sz w:val="22"/>
          <w:szCs w:val="22"/>
        </w:rPr>
        <w:t xml:space="preserve"> </w:t>
      </w:r>
    </w:p>
    <w:p w14:paraId="6E8C4D5F" w14:textId="0A64E28F" w:rsidR="00E61984" w:rsidRPr="00C864B6" w:rsidRDefault="00B2068E" w:rsidP="00D6589B">
      <w:pPr>
        <w:numPr>
          <w:ilvl w:val="0"/>
          <w:numId w:val="4"/>
        </w:numPr>
        <w:spacing w:before="120"/>
        <w:jc w:val="both"/>
        <w:rPr>
          <w:rFonts w:ascii="Arial" w:hAnsi="Arial" w:cs="Arial"/>
          <w:bCs/>
          <w:spacing w:val="-3"/>
          <w:sz w:val="22"/>
          <w:szCs w:val="22"/>
        </w:rPr>
      </w:pPr>
      <w:hyperlink r:id="rId11" w:history="1">
        <w:r w:rsidR="0096512E" w:rsidRPr="00BB3C78">
          <w:rPr>
            <w:rStyle w:val="Hyperlink"/>
            <w:rFonts w:ascii="Arial" w:hAnsi="Arial" w:cs="Arial"/>
            <w:bCs/>
            <w:spacing w:val="-3"/>
            <w:sz w:val="22"/>
            <w:szCs w:val="22"/>
          </w:rPr>
          <w:t>Explanatory Notes</w:t>
        </w:r>
      </w:hyperlink>
    </w:p>
    <w:sectPr w:rsidR="00E61984" w:rsidRPr="00C864B6" w:rsidSect="00AF0ABF">
      <w:headerReference w:type="even" r:id="rId12"/>
      <w:headerReference w:type="default" r:id="rId13"/>
      <w:headerReference w:type="first" r:id="rId14"/>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5D76E" w14:textId="77777777" w:rsidR="00322662" w:rsidRDefault="00322662" w:rsidP="00D6589B">
      <w:r>
        <w:separator/>
      </w:r>
    </w:p>
  </w:endnote>
  <w:endnote w:type="continuationSeparator" w:id="0">
    <w:p w14:paraId="726D1E0A" w14:textId="77777777" w:rsidR="00322662" w:rsidRDefault="0032266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6E11C" w14:textId="77777777" w:rsidR="00322662" w:rsidRDefault="00322662" w:rsidP="00D6589B">
      <w:r>
        <w:separator/>
      </w:r>
    </w:p>
  </w:footnote>
  <w:footnote w:type="continuationSeparator" w:id="0">
    <w:p w14:paraId="76CCCE5C" w14:textId="77777777" w:rsidR="00322662" w:rsidRDefault="00322662"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4D64" w14:textId="77777777" w:rsidR="00F14143" w:rsidRDefault="00B2068E">
    <w:pPr>
      <w:pStyle w:val="Header"/>
    </w:pPr>
    <w:r>
      <w:rPr>
        <w:noProof/>
      </w:rPr>
      <w:pict w14:anchorId="6E8C4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99422" o:spid="_x0000_s2050" type="#_x0000_t136" style="position:absolute;margin-left:0;margin-top:0;width:620.35pt;height:59.05pt;rotation:315;z-index:-251655168;mso-position-horizontal:center;mso-position-horizontal-relative:margin;mso-position-vertical:center;mso-position-vertical-relative:margin" o:allowincell="f" fillcolor="#c45911 [2405]" stroked="f">
          <v:textpath style="font-family:&quot;Times New Roman&quot;;font-size:1pt" string="DRAFT &amp; 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4D66" w14:textId="77777777" w:rsidR="005E4C52" w:rsidRPr="00937A4A" w:rsidRDefault="005E4C52" w:rsidP="00FC103E">
    <w:pPr>
      <w:pBdr>
        <w:top w:val="thinThickLargeGap" w:sz="24" w:space="4" w:color="auto"/>
        <w:left w:val="thinThickLargeGap" w:sz="24" w:space="0"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6E8C4D67" w14:textId="77777777" w:rsidR="005E4C52" w:rsidRPr="00937A4A" w:rsidRDefault="005E4C52" w:rsidP="00FC103E">
    <w:pPr>
      <w:pBdr>
        <w:top w:val="thinThickLargeGap" w:sz="24" w:space="4" w:color="auto"/>
        <w:left w:val="thinThickLargeGap" w:sz="24" w:space="0"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6E8C4D68" w14:textId="77777777" w:rsidR="005E4C52" w:rsidRPr="00937A4A" w:rsidRDefault="005E4C52" w:rsidP="00FC103E">
    <w:pPr>
      <w:pBdr>
        <w:top w:val="thinThickLargeGap" w:sz="24" w:space="4" w:color="auto"/>
        <w:left w:val="thinThickLargeGap" w:sz="24" w:space="0"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F858C9">
      <w:rPr>
        <w:rFonts w:ascii="Arial" w:hAnsi="Arial" w:cs="Arial"/>
        <w:b/>
        <w:color w:val="auto"/>
        <w:sz w:val="22"/>
        <w:szCs w:val="22"/>
        <w:lang w:eastAsia="en-US"/>
      </w:rPr>
      <w:t>February</w:t>
    </w:r>
    <w:r w:rsidR="00EC41A5">
      <w:rPr>
        <w:rFonts w:ascii="Arial" w:hAnsi="Arial" w:cs="Arial"/>
        <w:b/>
        <w:color w:val="auto"/>
        <w:sz w:val="22"/>
        <w:szCs w:val="22"/>
        <w:lang w:eastAsia="en-US"/>
      </w:rPr>
      <w:t xml:space="preserve"> 201</w:t>
    </w:r>
    <w:r w:rsidR="00F858C9">
      <w:rPr>
        <w:rFonts w:ascii="Arial" w:hAnsi="Arial" w:cs="Arial"/>
        <w:b/>
        <w:color w:val="auto"/>
        <w:sz w:val="22"/>
        <w:szCs w:val="22"/>
        <w:lang w:eastAsia="en-US"/>
      </w:rPr>
      <w:t>9</w:t>
    </w:r>
  </w:p>
  <w:p w14:paraId="6E8C4D69" w14:textId="77777777" w:rsidR="005E4C52" w:rsidRPr="0009364B" w:rsidRDefault="00F858C9" w:rsidP="0009364B">
    <w:pPr>
      <w:pStyle w:val="Header"/>
      <w:spacing w:before="120"/>
      <w:rPr>
        <w:rFonts w:ascii="Arial" w:hAnsi="Arial" w:cs="Arial"/>
        <w:b/>
        <w:sz w:val="22"/>
        <w:szCs w:val="22"/>
        <w:u w:val="single"/>
      </w:rPr>
    </w:pPr>
    <w:r>
      <w:rPr>
        <w:rFonts w:ascii="Arial" w:hAnsi="Arial" w:cs="Arial"/>
        <w:b/>
        <w:sz w:val="22"/>
        <w:szCs w:val="22"/>
        <w:u w:val="single"/>
      </w:rPr>
      <w:t>Education (Queensland College of Teachers) Amendment</w:t>
    </w:r>
    <w:r w:rsidR="00EC41A5">
      <w:rPr>
        <w:rFonts w:ascii="Arial" w:hAnsi="Arial" w:cs="Arial"/>
        <w:b/>
        <w:sz w:val="22"/>
        <w:szCs w:val="22"/>
        <w:u w:val="single"/>
      </w:rPr>
      <w:t xml:space="preserve"> Bill 201</w:t>
    </w:r>
    <w:r>
      <w:rPr>
        <w:rFonts w:ascii="Arial" w:hAnsi="Arial" w:cs="Arial"/>
        <w:b/>
        <w:sz w:val="22"/>
        <w:szCs w:val="22"/>
        <w:u w:val="single"/>
      </w:rPr>
      <w:t>9</w:t>
    </w:r>
  </w:p>
  <w:p w14:paraId="6E8C4D6A" w14:textId="77777777" w:rsidR="005E4C52" w:rsidRDefault="0005481E" w:rsidP="00D6589B">
    <w:pPr>
      <w:pStyle w:val="Header"/>
      <w:spacing w:before="120"/>
      <w:rPr>
        <w:rFonts w:ascii="Arial" w:hAnsi="Arial" w:cs="Arial"/>
        <w:b/>
        <w:sz w:val="22"/>
        <w:szCs w:val="22"/>
        <w:u w:val="single"/>
      </w:rPr>
    </w:pPr>
    <w:r w:rsidRPr="0005481E">
      <w:rPr>
        <w:rFonts w:ascii="Arial" w:hAnsi="Arial" w:cs="Arial"/>
        <w:b/>
        <w:sz w:val="22"/>
        <w:szCs w:val="22"/>
        <w:u w:val="single"/>
      </w:rPr>
      <w:t xml:space="preserve">Minister for Education and </w:t>
    </w:r>
    <w:r w:rsidR="00F858C9">
      <w:rPr>
        <w:rFonts w:ascii="Arial" w:hAnsi="Arial" w:cs="Arial"/>
        <w:b/>
        <w:sz w:val="22"/>
        <w:szCs w:val="22"/>
        <w:u w:val="single"/>
      </w:rPr>
      <w:t>Minister for Industrial Relations</w:t>
    </w:r>
  </w:p>
  <w:p w14:paraId="6E8C4D6B" w14:textId="77777777" w:rsidR="005E4C52" w:rsidRDefault="005E4C52" w:rsidP="00D6589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C4D6E" w14:textId="77777777" w:rsidR="00F14143" w:rsidRDefault="00B2068E">
    <w:pPr>
      <w:pStyle w:val="Header"/>
    </w:pPr>
    <w:r>
      <w:rPr>
        <w:noProof/>
      </w:rPr>
      <w:pict w14:anchorId="6E8C4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99421" o:spid="_x0000_s2049" type="#_x0000_t136" style="position:absolute;margin-left:0;margin-top:0;width:620.35pt;height:59.05pt;rotation:315;z-index:-251657216;mso-position-horizontal:center;mso-position-horizontal-relative:margin;mso-position-vertical:center;mso-position-vertical-relative:margin" o:allowincell="f" fillcolor="#c45911 [2405]" stroked="f">
          <v:textpath style="font-family:&quot;Times New Roman&quot;;font-size:1pt" string="DRAFT &amp; 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68EB"/>
    <w:multiLevelType w:val="hybridMultilevel"/>
    <w:tmpl w:val="9886F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BD7618"/>
    <w:multiLevelType w:val="hybridMultilevel"/>
    <w:tmpl w:val="8E20EDFA"/>
    <w:lvl w:ilvl="0" w:tplc="0C090001">
      <w:start w:val="1"/>
      <w:numFmt w:val="bullet"/>
      <w:lvlText w:val=""/>
      <w:lvlJc w:val="left"/>
      <w:pPr>
        <w:tabs>
          <w:tab w:val="num" w:pos="720"/>
        </w:tabs>
        <w:ind w:left="720" w:hanging="360"/>
      </w:pPr>
      <w:rPr>
        <w:rFonts w:ascii="Symbol" w:hAnsi="Symbol" w:hint="default"/>
      </w:rPr>
    </w:lvl>
    <w:lvl w:ilvl="1" w:tplc="B7A0238C">
      <w:start w:val="1"/>
      <w:numFmt w:val="bullet"/>
      <w:lvlText w:val=""/>
      <w:lvlJc w:val="left"/>
      <w:pPr>
        <w:tabs>
          <w:tab w:val="num" w:pos="1534"/>
        </w:tabs>
        <w:ind w:left="1534" w:hanging="454"/>
      </w:pPr>
      <w:rPr>
        <w:rFonts w:ascii="Symbol" w:hAnsi="Symbol" w:hint="default"/>
        <w:color w:val="auto"/>
        <w:sz w:val="23"/>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28520D13"/>
    <w:multiLevelType w:val="hybridMultilevel"/>
    <w:tmpl w:val="99EA2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E05BCB"/>
    <w:multiLevelType w:val="hybridMultilevel"/>
    <w:tmpl w:val="40846752"/>
    <w:lvl w:ilvl="0" w:tplc="37960624">
      <w:start w:val="1"/>
      <w:numFmt w:val="decimal"/>
      <w:lvlText w:val="%1."/>
      <w:lvlJc w:val="left"/>
      <w:pPr>
        <w:tabs>
          <w:tab w:val="num" w:pos="360"/>
        </w:tabs>
        <w:ind w:left="360" w:hanging="360"/>
      </w:pPr>
      <w:rPr>
        <w:b w:val="0"/>
        <w:i w:val="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3676156F"/>
    <w:multiLevelType w:val="hybridMultilevel"/>
    <w:tmpl w:val="0A52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6966FE"/>
    <w:multiLevelType w:val="hybridMultilevel"/>
    <w:tmpl w:val="EC32D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4C51DE"/>
    <w:multiLevelType w:val="hybridMultilevel"/>
    <w:tmpl w:val="E234A30C"/>
    <w:lvl w:ilvl="0" w:tplc="0C090001">
      <w:start w:val="1"/>
      <w:numFmt w:val="bullet"/>
      <w:lvlText w:val=""/>
      <w:lvlJc w:val="left"/>
      <w:pPr>
        <w:tabs>
          <w:tab w:val="num" w:pos="-70"/>
        </w:tabs>
        <w:ind w:left="-70" w:hanging="360"/>
      </w:pPr>
      <w:rPr>
        <w:rFonts w:ascii="Symbol" w:hAnsi="Symbol" w:hint="default"/>
        <w:b w:val="0"/>
        <w:i w:val="0"/>
      </w:rPr>
    </w:lvl>
    <w:lvl w:ilvl="1" w:tplc="B7A0238C">
      <w:start w:val="1"/>
      <w:numFmt w:val="bullet"/>
      <w:lvlText w:val=""/>
      <w:lvlJc w:val="left"/>
      <w:pPr>
        <w:tabs>
          <w:tab w:val="num" w:pos="-1949"/>
        </w:tabs>
        <w:ind w:left="-1949" w:hanging="454"/>
      </w:pPr>
      <w:rPr>
        <w:rFonts w:ascii="Symbol" w:hAnsi="Symbol" w:hint="default"/>
        <w:color w:val="auto"/>
        <w:sz w:val="23"/>
      </w:rPr>
    </w:lvl>
    <w:lvl w:ilvl="2" w:tplc="0C09001B">
      <w:start w:val="1"/>
      <w:numFmt w:val="lowerRoman"/>
      <w:lvlText w:val="%3."/>
      <w:lvlJc w:val="right"/>
      <w:pPr>
        <w:tabs>
          <w:tab w:val="num" w:pos="-1323"/>
        </w:tabs>
        <w:ind w:left="-1323" w:hanging="180"/>
      </w:pPr>
    </w:lvl>
    <w:lvl w:ilvl="3" w:tplc="0C09000F">
      <w:start w:val="1"/>
      <w:numFmt w:val="decimal"/>
      <w:lvlText w:val="%4."/>
      <w:lvlJc w:val="left"/>
      <w:pPr>
        <w:tabs>
          <w:tab w:val="num" w:pos="-603"/>
        </w:tabs>
        <w:ind w:left="-603" w:hanging="360"/>
      </w:pPr>
    </w:lvl>
    <w:lvl w:ilvl="4" w:tplc="0C090019">
      <w:start w:val="1"/>
      <w:numFmt w:val="lowerLetter"/>
      <w:lvlText w:val="%5."/>
      <w:lvlJc w:val="left"/>
      <w:pPr>
        <w:tabs>
          <w:tab w:val="num" w:pos="117"/>
        </w:tabs>
        <w:ind w:left="117" w:hanging="360"/>
      </w:pPr>
    </w:lvl>
    <w:lvl w:ilvl="5" w:tplc="0C09001B">
      <w:start w:val="1"/>
      <w:numFmt w:val="lowerRoman"/>
      <w:lvlText w:val="%6."/>
      <w:lvlJc w:val="right"/>
      <w:pPr>
        <w:tabs>
          <w:tab w:val="num" w:pos="837"/>
        </w:tabs>
        <w:ind w:left="837" w:hanging="180"/>
      </w:pPr>
    </w:lvl>
    <w:lvl w:ilvl="6" w:tplc="0C09000F" w:tentative="1">
      <w:start w:val="1"/>
      <w:numFmt w:val="decimal"/>
      <w:lvlText w:val="%7."/>
      <w:lvlJc w:val="left"/>
      <w:pPr>
        <w:tabs>
          <w:tab w:val="num" w:pos="1557"/>
        </w:tabs>
        <w:ind w:left="1557" w:hanging="360"/>
      </w:pPr>
    </w:lvl>
    <w:lvl w:ilvl="7" w:tplc="0C090019" w:tentative="1">
      <w:start w:val="1"/>
      <w:numFmt w:val="lowerLetter"/>
      <w:lvlText w:val="%8."/>
      <w:lvlJc w:val="left"/>
      <w:pPr>
        <w:tabs>
          <w:tab w:val="num" w:pos="2277"/>
        </w:tabs>
        <w:ind w:left="2277" w:hanging="360"/>
      </w:pPr>
    </w:lvl>
    <w:lvl w:ilvl="8" w:tplc="0C09001B" w:tentative="1">
      <w:start w:val="1"/>
      <w:numFmt w:val="lowerRoman"/>
      <w:lvlText w:val="%9."/>
      <w:lvlJc w:val="right"/>
      <w:pPr>
        <w:tabs>
          <w:tab w:val="num" w:pos="2997"/>
        </w:tabs>
        <w:ind w:left="2997" w:hanging="180"/>
      </w:pPr>
    </w:lvl>
  </w:abstractNum>
  <w:abstractNum w:abstractNumId="7" w15:restartNumberingAfterBreak="0">
    <w:nsid w:val="6747650E"/>
    <w:multiLevelType w:val="hybridMultilevel"/>
    <w:tmpl w:val="3E7EFCB8"/>
    <w:lvl w:ilvl="0" w:tplc="0C090001">
      <w:start w:val="1"/>
      <w:numFmt w:val="bullet"/>
      <w:lvlText w:val=""/>
      <w:lvlJc w:val="left"/>
      <w:pPr>
        <w:tabs>
          <w:tab w:val="num" w:pos="720"/>
        </w:tabs>
        <w:ind w:left="720" w:hanging="360"/>
      </w:pPr>
      <w:rPr>
        <w:rFonts w:ascii="Symbol" w:hAnsi="Symbol" w:hint="default"/>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5BE4382"/>
    <w:multiLevelType w:val="hybridMultilevel"/>
    <w:tmpl w:val="EDCE973E"/>
    <w:lvl w:ilvl="0" w:tplc="0C09000F">
      <w:start w:val="1"/>
      <w:numFmt w:val="decimal"/>
      <w:lvlText w:val="%1."/>
      <w:lvlJc w:val="left"/>
      <w:pPr>
        <w:tabs>
          <w:tab w:val="num" w:pos="360"/>
        </w:tabs>
        <w:ind w:left="360" w:hanging="360"/>
      </w:pPr>
    </w:lvl>
    <w:lvl w:ilvl="1" w:tplc="B7A0238C">
      <w:start w:val="1"/>
      <w:numFmt w:val="bullet"/>
      <w:lvlText w:val=""/>
      <w:lvlJc w:val="left"/>
      <w:pPr>
        <w:tabs>
          <w:tab w:val="num" w:pos="1174"/>
        </w:tabs>
        <w:ind w:left="1174" w:hanging="454"/>
      </w:pPr>
      <w:rPr>
        <w:rFonts w:ascii="Symbol" w:hAnsi="Symbol" w:hint="default"/>
        <w:color w:val="auto"/>
        <w:sz w:val="23"/>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F176F87"/>
    <w:multiLevelType w:val="hybridMultilevel"/>
    <w:tmpl w:val="92DA202C"/>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9"/>
  </w:num>
  <w:num w:numId="3">
    <w:abstractNumId w:val="3"/>
  </w:num>
  <w:num w:numId="4">
    <w:abstractNumId w:val="7"/>
  </w:num>
  <w:num w:numId="5">
    <w:abstractNumId w:val="0"/>
  </w:num>
  <w:num w:numId="6">
    <w:abstractNumId w:val="4"/>
  </w:num>
  <w:num w:numId="7">
    <w:abstractNumId w:val="5"/>
  </w:num>
  <w:num w:numId="8">
    <w:abstractNumId w:val="8"/>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defaultTabStop w:val="720"/>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89B"/>
    <w:rsid w:val="00003512"/>
    <w:rsid w:val="00020256"/>
    <w:rsid w:val="000430DD"/>
    <w:rsid w:val="0005481E"/>
    <w:rsid w:val="00074E21"/>
    <w:rsid w:val="00080F8F"/>
    <w:rsid w:val="00087EB8"/>
    <w:rsid w:val="00091495"/>
    <w:rsid w:val="0009364B"/>
    <w:rsid w:val="000D3CCB"/>
    <w:rsid w:val="00133FFC"/>
    <w:rsid w:val="00140936"/>
    <w:rsid w:val="00142BE4"/>
    <w:rsid w:val="00161F3B"/>
    <w:rsid w:val="00166B66"/>
    <w:rsid w:val="00171231"/>
    <w:rsid w:val="00174117"/>
    <w:rsid w:val="001D78AC"/>
    <w:rsid w:val="001E209B"/>
    <w:rsid w:val="001F4DB5"/>
    <w:rsid w:val="001F7C32"/>
    <w:rsid w:val="0021344B"/>
    <w:rsid w:val="00227291"/>
    <w:rsid w:val="002A1220"/>
    <w:rsid w:val="002A2194"/>
    <w:rsid w:val="002C5A01"/>
    <w:rsid w:val="002D22A5"/>
    <w:rsid w:val="002D35D9"/>
    <w:rsid w:val="002F25DB"/>
    <w:rsid w:val="00314EDE"/>
    <w:rsid w:val="00316C88"/>
    <w:rsid w:val="00320832"/>
    <w:rsid w:val="00322662"/>
    <w:rsid w:val="003666F9"/>
    <w:rsid w:val="00393265"/>
    <w:rsid w:val="003A4C8D"/>
    <w:rsid w:val="003B5871"/>
    <w:rsid w:val="003C16AD"/>
    <w:rsid w:val="0042529D"/>
    <w:rsid w:val="0044128B"/>
    <w:rsid w:val="004E3AE1"/>
    <w:rsid w:val="00501C66"/>
    <w:rsid w:val="00550873"/>
    <w:rsid w:val="00582128"/>
    <w:rsid w:val="005949BE"/>
    <w:rsid w:val="005C5652"/>
    <w:rsid w:val="005E4C52"/>
    <w:rsid w:val="006103E4"/>
    <w:rsid w:val="00615DD6"/>
    <w:rsid w:val="006255A7"/>
    <w:rsid w:val="00635343"/>
    <w:rsid w:val="006C620D"/>
    <w:rsid w:val="006D1568"/>
    <w:rsid w:val="006E7E51"/>
    <w:rsid w:val="00732A2C"/>
    <w:rsid w:val="00732E22"/>
    <w:rsid w:val="00752636"/>
    <w:rsid w:val="007D429B"/>
    <w:rsid w:val="00833FD1"/>
    <w:rsid w:val="008552FA"/>
    <w:rsid w:val="008607F7"/>
    <w:rsid w:val="008A4523"/>
    <w:rsid w:val="008A5C19"/>
    <w:rsid w:val="008B528D"/>
    <w:rsid w:val="008F44CD"/>
    <w:rsid w:val="00914E29"/>
    <w:rsid w:val="00917235"/>
    <w:rsid w:val="0092336D"/>
    <w:rsid w:val="00925173"/>
    <w:rsid w:val="0096227C"/>
    <w:rsid w:val="009629DB"/>
    <w:rsid w:val="0096512E"/>
    <w:rsid w:val="00975968"/>
    <w:rsid w:val="00985C38"/>
    <w:rsid w:val="009D0B23"/>
    <w:rsid w:val="009F4405"/>
    <w:rsid w:val="00A01C97"/>
    <w:rsid w:val="00A527A5"/>
    <w:rsid w:val="00A920C3"/>
    <w:rsid w:val="00AC6498"/>
    <w:rsid w:val="00AF0ABF"/>
    <w:rsid w:val="00AF4106"/>
    <w:rsid w:val="00AF557A"/>
    <w:rsid w:val="00B2068E"/>
    <w:rsid w:val="00B341D1"/>
    <w:rsid w:val="00B404EF"/>
    <w:rsid w:val="00B42E42"/>
    <w:rsid w:val="00B54256"/>
    <w:rsid w:val="00B572D3"/>
    <w:rsid w:val="00B90C92"/>
    <w:rsid w:val="00BA27D3"/>
    <w:rsid w:val="00BB3C78"/>
    <w:rsid w:val="00BC353C"/>
    <w:rsid w:val="00C07656"/>
    <w:rsid w:val="00C1729C"/>
    <w:rsid w:val="00C43806"/>
    <w:rsid w:val="00C47576"/>
    <w:rsid w:val="00C75E67"/>
    <w:rsid w:val="00C76319"/>
    <w:rsid w:val="00C85A73"/>
    <w:rsid w:val="00C864B6"/>
    <w:rsid w:val="00CB1501"/>
    <w:rsid w:val="00CB600B"/>
    <w:rsid w:val="00CE6FBA"/>
    <w:rsid w:val="00CF0D8A"/>
    <w:rsid w:val="00D1725E"/>
    <w:rsid w:val="00D63F6E"/>
    <w:rsid w:val="00D6589B"/>
    <w:rsid w:val="00D75134"/>
    <w:rsid w:val="00D93880"/>
    <w:rsid w:val="00DA0C94"/>
    <w:rsid w:val="00DB6FE7"/>
    <w:rsid w:val="00DE61EC"/>
    <w:rsid w:val="00E53A8E"/>
    <w:rsid w:val="00E61984"/>
    <w:rsid w:val="00E93355"/>
    <w:rsid w:val="00EA0CCF"/>
    <w:rsid w:val="00EC41A5"/>
    <w:rsid w:val="00ED681B"/>
    <w:rsid w:val="00ED6D58"/>
    <w:rsid w:val="00F04135"/>
    <w:rsid w:val="00F10DF9"/>
    <w:rsid w:val="00F14143"/>
    <w:rsid w:val="00F32489"/>
    <w:rsid w:val="00F32E45"/>
    <w:rsid w:val="00F858C9"/>
    <w:rsid w:val="00FC103E"/>
    <w:rsid w:val="00FC5210"/>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E8C4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589B"/>
    <w:pPr>
      <w:tabs>
        <w:tab w:val="center" w:pos="4513"/>
        <w:tab w:val="right" w:pos="9026"/>
      </w:tabs>
    </w:pPr>
  </w:style>
  <w:style w:type="character" w:customStyle="1" w:styleId="HeaderChar">
    <w:name w:val="Header Char"/>
    <w:link w:val="Header"/>
    <w:uiPriority w:val="99"/>
    <w:locked/>
    <w:rsid w:val="00D6589B"/>
    <w:rPr>
      <w:rFonts w:cs="Times New Roman"/>
    </w:rPr>
  </w:style>
  <w:style w:type="paragraph" w:styleId="Footer">
    <w:name w:val="footer"/>
    <w:basedOn w:val="Normal"/>
    <w:link w:val="FooterChar"/>
    <w:uiPriority w:val="99"/>
    <w:semiHidden/>
    <w:rsid w:val="00D6589B"/>
    <w:pPr>
      <w:tabs>
        <w:tab w:val="center" w:pos="4513"/>
        <w:tab w:val="right" w:pos="9026"/>
      </w:tabs>
    </w:pPr>
  </w:style>
  <w:style w:type="character" w:customStyle="1" w:styleId="FooterChar">
    <w:name w:val="Footer Char"/>
    <w:link w:val="Footer"/>
    <w:uiPriority w:val="99"/>
    <w:semiHidden/>
    <w:locked/>
    <w:rsid w:val="00D6589B"/>
    <w:rPr>
      <w:rFonts w:cs="Times New Roman"/>
    </w:rPr>
  </w:style>
  <w:style w:type="paragraph" w:styleId="BalloonText">
    <w:name w:val="Balloon Text"/>
    <w:basedOn w:val="Normal"/>
    <w:link w:val="BalloonTextChar"/>
    <w:uiPriority w:val="99"/>
    <w:semiHidden/>
    <w:rsid w:val="00D6589B"/>
    <w:rPr>
      <w:rFonts w:ascii="Tahoma" w:hAnsi="Tahoma" w:cs="Tahoma"/>
      <w:sz w:val="16"/>
      <w:szCs w:val="16"/>
    </w:rPr>
  </w:style>
  <w:style w:type="character" w:customStyle="1" w:styleId="BalloonTextChar">
    <w:name w:val="Balloon Text Char"/>
    <w:link w:val="BalloonText"/>
    <w:uiPriority w:val="99"/>
    <w:semiHidden/>
    <w:locked/>
    <w:rsid w:val="00D6589B"/>
    <w:rPr>
      <w:rFonts w:ascii="Tahoma" w:hAnsi="Tahoma" w:cs="Tahoma"/>
      <w:sz w:val="16"/>
      <w:szCs w:val="16"/>
    </w:rPr>
  </w:style>
  <w:style w:type="paragraph" w:styleId="ListParagraph">
    <w:name w:val="List Paragraph"/>
    <w:basedOn w:val="Normal"/>
    <w:uiPriority w:val="34"/>
    <w:qFormat/>
    <w:rsid w:val="0009364B"/>
    <w:pPr>
      <w:ind w:left="720"/>
      <w:contextualSpacing/>
    </w:pPr>
  </w:style>
  <w:style w:type="character" w:styleId="CommentReference">
    <w:name w:val="annotation reference"/>
    <w:uiPriority w:val="99"/>
    <w:semiHidden/>
    <w:unhideWhenUsed/>
    <w:rsid w:val="00D63F6E"/>
    <w:rPr>
      <w:sz w:val="16"/>
      <w:szCs w:val="16"/>
    </w:rPr>
  </w:style>
  <w:style w:type="paragraph" w:styleId="CommentText">
    <w:name w:val="annotation text"/>
    <w:basedOn w:val="Normal"/>
    <w:link w:val="CommentTextChar"/>
    <w:uiPriority w:val="99"/>
    <w:semiHidden/>
    <w:unhideWhenUsed/>
    <w:rsid w:val="00D63F6E"/>
    <w:rPr>
      <w:sz w:val="20"/>
    </w:rPr>
  </w:style>
  <w:style w:type="character" w:customStyle="1" w:styleId="CommentTextChar">
    <w:name w:val="Comment Text Char"/>
    <w:link w:val="CommentText"/>
    <w:uiPriority w:val="99"/>
    <w:semiHidden/>
    <w:rsid w:val="00D63F6E"/>
    <w:rPr>
      <w:rFonts w:ascii="Times New Roman" w:eastAsia="Times New Roman" w:hAnsi="Times New Roman"/>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D63F6E"/>
    <w:rPr>
      <w:b/>
      <w:bCs/>
    </w:rPr>
  </w:style>
  <w:style w:type="character" w:customStyle="1" w:styleId="CommentSubjectChar">
    <w:name w:val="Comment Subject Char"/>
    <w:link w:val="CommentSubject"/>
    <w:uiPriority w:val="99"/>
    <w:semiHidden/>
    <w:rsid w:val="00D63F6E"/>
    <w:rPr>
      <w:rFonts w:ascii="Times New Roman" w:eastAsia="Times New Roman" w:hAnsi="Times New Roman"/>
      <w:b/>
      <w:bCs/>
      <w:color w:val="000000"/>
      <w:sz w:val="20"/>
      <w:szCs w:val="20"/>
      <w:lang w:eastAsia="en-AU"/>
    </w:rPr>
  </w:style>
  <w:style w:type="character" w:styleId="Hyperlink">
    <w:name w:val="Hyperlink"/>
    <w:uiPriority w:val="99"/>
    <w:unhideWhenUsed/>
    <w:rsid w:val="00917235"/>
    <w:rPr>
      <w:color w:val="0000FF"/>
      <w:u w:val="single"/>
    </w:rPr>
  </w:style>
  <w:style w:type="character" w:styleId="UnresolvedMention">
    <w:name w:val="Unresolved Mention"/>
    <w:basedOn w:val="DefaultParagraphFont"/>
    <w:uiPriority w:val="99"/>
    <w:semiHidden/>
    <w:unhideWhenUsed/>
    <w:rsid w:val="00BB3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ttachments/ExNote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ttachments/Bil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9" ma:contentTypeDescription="Create a new document." ma:contentTypeScope="" ma:versionID="d6b3e961082200c5a700998994f781a5">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cc3b65ad2610a8494efec25e4d5ad3b0"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2A31F2-94D5-4678-94A7-51AB81F66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7EA87-4D49-49FE-BD7D-666AAB94C1A9}">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3e311de-a790-43ff-be63-577c26c7507c"/>
    <ds:schemaRef ds:uri="b8ed82f2-f7bd-423c-8698-5e132afe9245"/>
    <ds:schemaRef ds:uri="http://www.w3.org/XML/1998/namespace"/>
  </ds:schemaRefs>
</ds:datastoreItem>
</file>

<file path=customXml/itemProps3.xml><?xml version="1.0" encoding="utf-8"?>
<ds:datastoreItem xmlns:ds="http://schemas.openxmlformats.org/officeDocument/2006/customXml" ds:itemID="{2708A433-DA24-46E2-80B8-D22ED0082B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2121</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2500</CharactersWithSpaces>
  <SharedDoc>false</SharedDoc>
  <HyperlinkBase>https://www.cabinet.qld.gov.au/documents/2019/Feb/QCTBill/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2019-01-08T06:37:00Z</dcterms:created>
  <dcterms:modified xsi:type="dcterms:W3CDTF">2019-12-11T09:19:00Z</dcterms:modified>
  <cp:category>Legislation,Education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